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276"/>
      </w:tblGrid>
      <w:tr w:rsidR="005854A5" w:rsidRPr="005854A5" w14:paraId="217BED0E" w14:textId="77777777" w:rsidTr="00A67590">
        <w:tc>
          <w:tcPr>
            <w:tcW w:w="8755" w:type="dxa"/>
            <w:gridSpan w:val="2"/>
            <w:shd w:val="clear" w:color="auto" w:fill="auto"/>
          </w:tcPr>
          <w:p w14:paraId="4CA2ED71" w14:textId="77777777" w:rsidR="005854A5" w:rsidRPr="005854A5" w:rsidRDefault="005854A5" w:rsidP="005854A5">
            <w:pPr>
              <w:rPr>
                <w:b/>
              </w:rPr>
            </w:pPr>
            <w:r w:rsidRPr="005854A5">
              <w:rPr>
                <w:b/>
              </w:rPr>
              <w:t>Übersicht: So läuft ein Präventionsverfahren ab</w:t>
            </w:r>
          </w:p>
        </w:tc>
      </w:tr>
      <w:tr w:rsidR="005854A5" w:rsidRPr="005854A5" w14:paraId="10697345" w14:textId="77777777" w:rsidTr="00A67590">
        <w:tc>
          <w:tcPr>
            <w:tcW w:w="7479" w:type="dxa"/>
            <w:shd w:val="clear" w:color="auto" w:fill="auto"/>
          </w:tcPr>
          <w:p w14:paraId="2A42063B" w14:textId="77777777" w:rsidR="005854A5" w:rsidRPr="005854A5" w:rsidRDefault="005854A5" w:rsidP="005854A5">
            <w:pPr>
              <w:rPr>
                <w:b/>
              </w:rPr>
            </w:pPr>
            <w:r w:rsidRPr="005854A5">
              <w:rPr>
                <w:b/>
              </w:rPr>
              <w:t>Schritte</w:t>
            </w:r>
          </w:p>
        </w:tc>
        <w:tc>
          <w:tcPr>
            <w:tcW w:w="1276" w:type="dxa"/>
            <w:shd w:val="clear" w:color="auto" w:fill="auto"/>
          </w:tcPr>
          <w:p w14:paraId="41F5DE99" w14:textId="77777777" w:rsidR="005854A5" w:rsidRPr="005854A5" w:rsidRDefault="005854A5" w:rsidP="005854A5">
            <w:pPr>
              <w:rPr>
                <w:b/>
              </w:rPr>
            </w:pPr>
            <w:r w:rsidRPr="005854A5">
              <w:rPr>
                <w:b/>
              </w:rPr>
              <w:t>Erledigt</w:t>
            </w:r>
          </w:p>
        </w:tc>
      </w:tr>
      <w:tr w:rsidR="005854A5" w:rsidRPr="005854A5" w14:paraId="46FD2E86" w14:textId="77777777" w:rsidTr="00A67590">
        <w:tc>
          <w:tcPr>
            <w:tcW w:w="7479" w:type="dxa"/>
            <w:shd w:val="clear" w:color="auto" w:fill="auto"/>
          </w:tcPr>
          <w:p w14:paraId="3877CFD2" w14:textId="77777777" w:rsidR="005854A5" w:rsidRPr="005854A5" w:rsidRDefault="005854A5" w:rsidP="005854A5">
            <w:r w:rsidRPr="005854A5">
              <w:t>1. Der Dienstherr initiiert das Präventionsverfahren.</w:t>
            </w:r>
          </w:p>
        </w:tc>
        <w:tc>
          <w:tcPr>
            <w:tcW w:w="1276" w:type="dxa"/>
            <w:shd w:val="clear" w:color="auto" w:fill="auto"/>
          </w:tcPr>
          <w:p w14:paraId="676C7624" w14:textId="77777777" w:rsidR="005854A5" w:rsidRPr="005854A5" w:rsidRDefault="005854A5" w:rsidP="005854A5"/>
        </w:tc>
      </w:tr>
      <w:tr w:rsidR="005854A5" w:rsidRPr="005854A5" w14:paraId="039A2EB6" w14:textId="77777777" w:rsidTr="00A67590">
        <w:tc>
          <w:tcPr>
            <w:tcW w:w="7479" w:type="dxa"/>
            <w:shd w:val="clear" w:color="auto" w:fill="auto"/>
          </w:tcPr>
          <w:p w14:paraId="79EEB6A6" w14:textId="77777777" w:rsidR="005854A5" w:rsidRPr="005854A5" w:rsidRDefault="005854A5" w:rsidP="005854A5">
            <w:r w:rsidRPr="005854A5">
              <w:t xml:space="preserve">2. Einzuladen sind </w:t>
            </w:r>
          </w:p>
          <w:p w14:paraId="55E1F4B1" w14:textId="77777777" w:rsidR="005854A5" w:rsidRPr="005854A5" w:rsidRDefault="005854A5" w:rsidP="005854A5">
            <w:pPr>
              <w:numPr>
                <w:ilvl w:val="0"/>
                <w:numId w:val="1"/>
              </w:numPr>
            </w:pPr>
            <w:r w:rsidRPr="005854A5">
              <w:t>der Beschäftigte,</w:t>
            </w:r>
          </w:p>
          <w:p w14:paraId="587503D7" w14:textId="77777777" w:rsidR="005854A5" w:rsidRPr="005854A5" w:rsidRDefault="005854A5" w:rsidP="005854A5">
            <w:pPr>
              <w:numPr>
                <w:ilvl w:val="0"/>
                <w:numId w:val="1"/>
              </w:numPr>
            </w:pPr>
            <w:r w:rsidRPr="005854A5">
              <w:t>Sie als Personalrat,</w:t>
            </w:r>
          </w:p>
          <w:p w14:paraId="1C212B45" w14:textId="77777777" w:rsidR="005854A5" w:rsidRPr="005854A5" w:rsidRDefault="005854A5" w:rsidP="005854A5">
            <w:pPr>
              <w:numPr>
                <w:ilvl w:val="0"/>
                <w:numId w:val="1"/>
              </w:numPr>
            </w:pPr>
            <w:r w:rsidRPr="005854A5">
              <w:t>die Schwerbehindertenvertretung und</w:t>
            </w:r>
          </w:p>
          <w:p w14:paraId="3F85B994" w14:textId="77777777" w:rsidR="005854A5" w:rsidRPr="005854A5" w:rsidRDefault="005854A5" w:rsidP="005854A5">
            <w:pPr>
              <w:numPr>
                <w:ilvl w:val="0"/>
                <w:numId w:val="1"/>
              </w:numPr>
            </w:pPr>
            <w:r w:rsidRPr="005854A5">
              <w:t>das Integrationsamt,</w:t>
            </w:r>
          </w:p>
          <w:p w14:paraId="082D2F7F" w14:textId="77777777" w:rsidR="005854A5" w:rsidRPr="005854A5" w:rsidRDefault="005854A5" w:rsidP="005854A5">
            <w:pPr>
              <w:numPr>
                <w:ilvl w:val="0"/>
                <w:numId w:val="1"/>
              </w:numPr>
            </w:pPr>
            <w:r w:rsidRPr="005854A5">
              <w:t>ggf. der Amtsarzt.</w:t>
            </w:r>
          </w:p>
        </w:tc>
        <w:tc>
          <w:tcPr>
            <w:tcW w:w="1276" w:type="dxa"/>
            <w:shd w:val="clear" w:color="auto" w:fill="auto"/>
          </w:tcPr>
          <w:p w14:paraId="4883CE9D" w14:textId="77777777" w:rsidR="005854A5" w:rsidRPr="005854A5" w:rsidRDefault="005854A5" w:rsidP="005854A5"/>
        </w:tc>
      </w:tr>
      <w:tr w:rsidR="005854A5" w:rsidRPr="005854A5" w14:paraId="363127E0" w14:textId="77777777" w:rsidTr="00A67590">
        <w:tc>
          <w:tcPr>
            <w:tcW w:w="7479" w:type="dxa"/>
            <w:shd w:val="clear" w:color="auto" w:fill="auto"/>
          </w:tcPr>
          <w:p w14:paraId="4CFEAF25" w14:textId="77777777" w:rsidR="005854A5" w:rsidRPr="005854A5" w:rsidRDefault="005854A5" w:rsidP="005854A5">
            <w:r w:rsidRPr="005854A5">
              <w:t>3. Präventionsmaßnahmen werden erörtert.</w:t>
            </w:r>
          </w:p>
        </w:tc>
        <w:tc>
          <w:tcPr>
            <w:tcW w:w="1276" w:type="dxa"/>
            <w:shd w:val="clear" w:color="auto" w:fill="auto"/>
          </w:tcPr>
          <w:p w14:paraId="6191ECAA" w14:textId="77777777" w:rsidR="005854A5" w:rsidRPr="005854A5" w:rsidRDefault="005854A5" w:rsidP="005854A5"/>
        </w:tc>
      </w:tr>
      <w:tr w:rsidR="005854A5" w:rsidRPr="005854A5" w14:paraId="6D029348" w14:textId="77777777" w:rsidTr="00A67590">
        <w:tc>
          <w:tcPr>
            <w:tcW w:w="7479" w:type="dxa"/>
            <w:shd w:val="clear" w:color="auto" w:fill="auto"/>
          </w:tcPr>
          <w:p w14:paraId="16D3885B" w14:textId="77777777" w:rsidR="005854A5" w:rsidRPr="005854A5" w:rsidRDefault="005854A5" w:rsidP="005854A5">
            <w:r w:rsidRPr="005854A5">
              <w:t>4. Präventionsmaßnahmen werden festgelegt.</w:t>
            </w:r>
          </w:p>
        </w:tc>
        <w:tc>
          <w:tcPr>
            <w:tcW w:w="1276" w:type="dxa"/>
            <w:shd w:val="clear" w:color="auto" w:fill="auto"/>
          </w:tcPr>
          <w:p w14:paraId="4C22C594" w14:textId="77777777" w:rsidR="005854A5" w:rsidRPr="005854A5" w:rsidRDefault="005854A5" w:rsidP="005854A5"/>
        </w:tc>
      </w:tr>
      <w:tr w:rsidR="005854A5" w:rsidRPr="005854A5" w14:paraId="200CF01B" w14:textId="77777777" w:rsidTr="00A67590">
        <w:tc>
          <w:tcPr>
            <w:tcW w:w="7479" w:type="dxa"/>
            <w:shd w:val="clear" w:color="auto" w:fill="auto"/>
          </w:tcPr>
          <w:p w14:paraId="16D92D2A" w14:textId="77777777" w:rsidR="005854A5" w:rsidRPr="005854A5" w:rsidRDefault="005854A5" w:rsidP="005854A5">
            <w:r w:rsidRPr="005854A5">
              <w:t>5. Das gesamte Gespräch wird protokolliert.</w:t>
            </w:r>
          </w:p>
        </w:tc>
        <w:tc>
          <w:tcPr>
            <w:tcW w:w="1276" w:type="dxa"/>
            <w:shd w:val="clear" w:color="auto" w:fill="auto"/>
          </w:tcPr>
          <w:p w14:paraId="24A66F6A" w14:textId="77777777" w:rsidR="005854A5" w:rsidRPr="005854A5" w:rsidRDefault="005854A5" w:rsidP="005854A5"/>
        </w:tc>
      </w:tr>
      <w:tr w:rsidR="005854A5" w:rsidRPr="005854A5" w14:paraId="1D786BCA" w14:textId="77777777" w:rsidTr="00A67590">
        <w:tc>
          <w:tcPr>
            <w:tcW w:w="7479" w:type="dxa"/>
            <w:shd w:val="clear" w:color="auto" w:fill="auto"/>
          </w:tcPr>
          <w:p w14:paraId="2B63F0EF" w14:textId="77777777" w:rsidR="005854A5" w:rsidRPr="005854A5" w:rsidRDefault="005854A5" w:rsidP="005854A5">
            <w:r w:rsidRPr="005854A5">
              <w:t>6. Es wird ein Kontrollzeitpunkt vereinbart.</w:t>
            </w:r>
          </w:p>
        </w:tc>
        <w:tc>
          <w:tcPr>
            <w:tcW w:w="1276" w:type="dxa"/>
            <w:shd w:val="clear" w:color="auto" w:fill="auto"/>
          </w:tcPr>
          <w:p w14:paraId="341ED259" w14:textId="77777777" w:rsidR="005854A5" w:rsidRPr="005854A5" w:rsidRDefault="005854A5" w:rsidP="005854A5"/>
        </w:tc>
      </w:tr>
      <w:tr w:rsidR="005854A5" w:rsidRPr="005854A5" w14:paraId="5201D787" w14:textId="77777777" w:rsidTr="00A67590">
        <w:tc>
          <w:tcPr>
            <w:tcW w:w="7479" w:type="dxa"/>
            <w:shd w:val="clear" w:color="auto" w:fill="auto"/>
          </w:tcPr>
          <w:p w14:paraId="2FCBD47D" w14:textId="77777777" w:rsidR="005854A5" w:rsidRPr="005854A5" w:rsidRDefault="005854A5" w:rsidP="005854A5">
            <w:r w:rsidRPr="005854A5">
              <w:t xml:space="preserve">7. Je nach Kontrollergebnis werden weitere Maßnahmen getroffen. </w:t>
            </w:r>
          </w:p>
        </w:tc>
        <w:tc>
          <w:tcPr>
            <w:tcW w:w="1276" w:type="dxa"/>
            <w:shd w:val="clear" w:color="auto" w:fill="auto"/>
          </w:tcPr>
          <w:p w14:paraId="39A38A6A" w14:textId="77777777" w:rsidR="005854A5" w:rsidRPr="005854A5" w:rsidRDefault="005854A5" w:rsidP="005854A5"/>
        </w:tc>
      </w:tr>
      <w:tr w:rsidR="005854A5" w:rsidRPr="005854A5" w14:paraId="292698E3" w14:textId="77777777" w:rsidTr="00A67590">
        <w:tc>
          <w:tcPr>
            <w:tcW w:w="7479" w:type="dxa"/>
            <w:shd w:val="clear" w:color="auto" w:fill="auto"/>
          </w:tcPr>
          <w:p w14:paraId="2BB639C6" w14:textId="77777777" w:rsidR="005854A5" w:rsidRPr="005854A5" w:rsidRDefault="005854A5" w:rsidP="005854A5">
            <w:r w:rsidRPr="005854A5">
              <w:t xml:space="preserve">8. Wird das Präventionsverfahren nicht durchgeführt oder das Gespräch kurzfristig abgesagt, dann werden die Gründe hierfür ebenfalls festgehalten. </w:t>
            </w:r>
          </w:p>
        </w:tc>
        <w:tc>
          <w:tcPr>
            <w:tcW w:w="1276" w:type="dxa"/>
            <w:shd w:val="clear" w:color="auto" w:fill="auto"/>
          </w:tcPr>
          <w:p w14:paraId="08D331B5" w14:textId="77777777" w:rsidR="005854A5" w:rsidRPr="005854A5" w:rsidRDefault="005854A5" w:rsidP="005854A5"/>
        </w:tc>
      </w:tr>
    </w:tbl>
    <w:p w14:paraId="3824ADB1" w14:textId="77777777" w:rsidR="006B17A9" w:rsidRDefault="006B17A9"/>
    <w:sectPr w:rsidR="006B1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-Bold">
    <w:altName w:val="Times New Roman"/>
    <w:panose1 w:val="020008030000000900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4781B"/>
    <w:multiLevelType w:val="hybridMultilevel"/>
    <w:tmpl w:val="FF7E23D2"/>
    <w:lvl w:ilvl="0" w:tplc="07BE4DE6">
      <w:start w:val="1"/>
      <w:numFmt w:val="bullet"/>
      <w:lvlText w:val="-"/>
      <w:lvlJc w:val="left"/>
      <w:pPr>
        <w:ind w:left="1004" w:hanging="360"/>
      </w:pPr>
      <w:rPr>
        <w:rFonts w:ascii="HelveticaNeue-Bold" w:hAnsi="HelveticaNeue-Bold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8200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A5"/>
    <w:rsid w:val="005854A5"/>
    <w:rsid w:val="006B17A9"/>
    <w:rsid w:val="007C223D"/>
    <w:rsid w:val="00E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29AA56"/>
  <w15:chartTrackingRefBased/>
  <w15:docId w15:val="{C7E0911F-0BA8-5541-9C2D-881C619E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570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Rademacher</dc:creator>
  <cp:keywords/>
  <dc:description/>
  <cp:lastModifiedBy>Andreas Rademacher</cp:lastModifiedBy>
  <cp:revision>1</cp:revision>
  <dcterms:created xsi:type="dcterms:W3CDTF">2023-12-06T12:38:00Z</dcterms:created>
  <dcterms:modified xsi:type="dcterms:W3CDTF">2023-12-06T12:39:00Z</dcterms:modified>
</cp:coreProperties>
</file>