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B0441" w14:textId="2C91BA32" w:rsidR="003B782A" w:rsidRPr="00E5628C" w:rsidRDefault="00E5628C">
      <w:pPr>
        <w:rPr>
          <w:sz w:val="32"/>
          <w:szCs w:val="32"/>
        </w:rPr>
      </w:pPr>
      <w:r w:rsidRPr="00E5628C">
        <w:rPr>
          <w:b/>
          <w:bCs/>
          <w:sz w:val="32"/>
          <w:szCs w:val="32"/>
        </w:rPr>
        <w:t>Muster-</w:t>
      </w:r>
      <w:r w:rsidR="003B782A" w:rsidRPr="00E5628C">
        <w:rPr>
          <w:b/>
          <w:bCs/>
          <w:sz w:val="32"/>
          <w:szCs w:val="32"/>
        </w:rPr>
        <w:t>Dienstvereinbarung zwischen dem Dienstherrn und dem Personalrat zum Präventionsverfahren</w:t>
      </w:r>
      <w:r w:rsidR="003B782A" w:rsidRPr="00E5628C">
        <w:rPr>
          <w:sz w:val="32"/>
          <w:szCs w:val="32"/>
        </w:rPr>
        <w:t xml:space="preserve"> </w:t>
      </w:r>
    </w:p>
    <w:p w14:paraId="373519F1" w14:textId="77777777" w:rsidR="003B782A" w:rsidRDefault="003B782A">
      <w:r w:rsidRPr="003B782A">
        <w:t xml:space="preserve">§ 1 Zielsetzung </w:t>
      </w:r>
    </w:p>
    <w:p w14:paraId="24D43DFB" w14:textId="142DAC3B" w:rsidR="003B782A" w:rsidRDefault="003B782A">
      <w:r w:rsidRPr="003B782A">
        <w:t>Durch das Präventionsverfahren soll geklärt werden, wie die kündigungsrelevante Störung eines Arbeitsverhältnisses eines schwerbehinderten Mitarbeiters überwunden werden kann. Eine Kündigung soll dadurch vermieden werden.</w:t>
      </w:r>
    </w:p>
    <w:p w14:paraId="73450F0A" w14:textId="77777777" w:rsidR="003B782A" w:rsidRDefault="003B782A">
      <w:r w:rsidRPr="003B782A">
        <w:t>§ 2 Geltungsbereich</w:t>
      </w:r>
    </w:p>
    <w:p w14:paraId="3BA76459" w14:textId="77777777" w:rsidR="003B782A" w:rsidRDefault="003B782A">
      <w:r w:rsidRPr="003B782A">
        <w:t>Die Dienstvereinbarung gilt für alle schwerbehinderten und einem schwerbehinderten gleichgestellten Arbeitnehmer der Dienststelle. Das Verfahren wird durchgeführt, wenn es zu einer verhaltens-, personen</w:t>
      </w:r>
      <w:r>
        <w:t xml:space="preserve">- </w:t>
      </w:r>
      <w:r w:rsidRPr="003B782A">
        <w:t xml:space="preserve">oder betriebsbedingten Störung des Arbeitsverhältnisses kommt. </w:t>
      </w:r>
    </w:p>
    <w:p w14:paraId="5B661B45" w14:textId="77777777" w:rsidR="003B782A" w:rsidRDefault="003B782A">
      <w:r w:rsidRPr="003B782A">
        <w:t xml:space="preserve">§ 3 Freiwilligkeit </w:t>
      </w:r>
    </w:p>
    <w:p w14:paraId="371E4332" w14:textId="77777777" w:rsidR="003B782A" w:rsidRDefault="003B782A">
      <w:r w:rsidRPr="003B782A">
        <w:t xml:space="preserve">Das Verfahren ist verpflichtend für den Dienstherrn. Für den Arbeitnehmer ist es freiwillig, trotz Einwilligung kann er das Verfahren jederzeit abbrechen. Ihm dürfen hieraus keinerlei Nachteile entstehen. </w:t>
      </w:r>
    </w:p>
    <w:p w14:paraId="10AF3711" w14:textId="77777777" w:rsidR="003B782A" w:rsidRDefault="003B782A">
      <w:r w:rsidRPr="003B782A">
        <w:t xml:space="preserve">§ 4 Verfahrenseinleitung </w:t>
      </w:r>
    </w:p>
    <w:p w14:paraId="65C25832" w14:textId="77777777" w:rsidR="003B782A" w:rsidRDefault="003B782A">
      <w:r w:rsidRPr="003B782A">
        <w:t xml:space="preserve">Wird eine kündigungsrelevante Störung festgestellt, leitet der Dienstherr das Präventionsverfahren ein. Geladen werden </w:t>
      </w:r>
    </w:p>
    <w:p w14:paraId="027420FC" w14:textId="77777777" w:rsidR="003B782A" w:rsidRDefault="003B782A">
      <w:r w:rsidRPr="003B782A">
        <w:t xml:space="preserve">• ein Mitglied des Personalrats, </w:t>
      </w:r>
    </w:p>
    <w:p w14:paraId="003F30DD" w14:textId="77777777" w:rsidR="003B782A" w:rsidRDefault="003B782A">
      <w:r w:rsidRPr="003B782A">
        <w:t xml:space="preserve">• die Schwerbehindertenvertretung, </w:t>
      </w:r>
    </w:p>
    <w:p w14:paraId="6D1027F9" w14:textId="77777777" w:rsidR="003B782A" w:rsidRDefault="003B782A">
      <w:r w:rsidRPr="003B782A">
        <w:t xml:space="preserve">• das Integrationsamt, </w:t>
      </w:r>
    </w:p>
    <w:p w14:paraId="17E668D0" w14:textId="77777777" w:rsidR="003B782A" w:rsidRDefault="003B782A">
      <w:r w:rsidRPr="003B782A">
        <w:t xml:space="preserve">• der Amtsarzt und </w:t>
      </w:r>
    </w:p>
    <w:p w14:paraId="75858842" w14:textId="77777777" w:rsidR="003B782A" w:rsidRDefault="003B782A">
      <w:r w:rsidRPr="003B782A">
        <w:t xml:space="preserve">• der betroffene Arbeitnehmer selbst. </w:t>
      </w:r>
    </w:p>
    <w:p w14:paraId="27B0BE2C" w14:textId="77777777" w:rsidR="003B782A" w:rsidRDefault="003B782A">
      <w:r w:rsidRPr="003B782A">
        <w:t xml:space="preserve">Auf Wunsch des Arbeitnehmers können noch Führungskräfte, Meister oder der unmittelbare Vorgesetzte zum Gespräch geladen werden. </w:t>
      </w:r>
    </w:p>
    <w:p w14:paraId="390E2DDB" w14:textId="77777777" w:rsidR="003B782A" w:rsidRDefault="003B782A">
      <w:r w:rsidRPr="003B782A">
        <w:t xml:space="preserve">§ 5 Gesprächsführung </w:t>
      </w:r>
    </w:p>
    <w:p w14:paraId="3E476783" w14:textId="77777777" w:rsidR="003B782A" w:rsidRDefault="003B782A">
      <w:r w:rsidRPr="003B782A">
        <w:t xml:space="preserve">Die Gesprächsführung obliegt dem Dienstherrn bzw. dem Amtsarzt. Eruiert werden soll, welche Maßnahmen zur Lösung der Störung getroffen werden können. </w:t>
      </w:r>
    </w:p>
    <w:p w14:paraId="3F972C81" w14:textId="77777777" w:rsidR="003B782A" w:rsidRDefault="003B782A">
      <w:r w:rsidRPr="003B782A">
        <w:t xml:space="preserve">§ 6 Protokoll </w:t>
      </w:r>
    </w:p>
    <w:p w14:paraId="1684537A" w14:textId="77777777" w:rsidR="003B782A" w:rsidRDefault="003B782A">
      <w:r w:rsidRPr="003B782A">
        <w:t xml:space="preserve">Das gesamte Präventionsgespräch wird protokolliert. Jeder Teilnehmer erhält ein Exemplar des Protokolls. </w:t>
      </w:r>
    </w:p>
    <w:p w14:paraId="5A3CA4E5" w14:textId="77777777" w:rsidR="003B782A" w:rsidRDefault="003B782A">
      <w:r w:rsidRPr="003B782A">
        <w:t xml:space="preserve">§ 7 Maßnahmenkatalog festlegen </w:t>
      </w:r>
    </w:p>
    <w:p w14:paraId="75ADEE4D" w14:textId="2C9BEFD8" w:rsidR="003B782A" w:rsidRDefault="003B782A">
      <w:r w:rsidRPr="003B782A">
        <w:t xml:space="preserve">Es werden Maßnahmen beschlossen, die zur Abhilfe der Störung führen sollen. Festgelegt wird außerdem, für welchen Zeitraum die Maßnahmen durchgeführt werden sollen. Am Ende dieses Zeitraums wird ein Kontrolltermin festgelegt, zur Erfolgskontrolle. Führen die Maßnahmen nicht zum gewünschten Erfolg, werden weitere Maßnahmen zur Abhilfe beschlossen. </w:t>
      </w:r>
    </w:p>
    <w:p w14:paraId="23119CEA" w14:textId="77777777" w:rsidR="003B782A" w:rsidRDefault="003B782A">
      <w:r w:rsidRPr="003B782A">
        <w:t xml:space="preserve">§ 8 Scheitern des Verfahrens </w:t>
      </w:r>
    </w:p>
    <w:p w14:paraId="02377834" w14:textId="77777777" w:rsidR="003B782A" w:rsidRDefault="003B782A">
      <w:r w:rsidRPr="003B782A">
        <w:lastRenderedPageBreak/>
        <w:t xml:space="preserve">Führen auch die weiteren Maßnahmen nicht zum gewünschten Erfolg, wird nach weiteren milderen Mitteln als einer Kündigung gesucht. Das Scheitern des Präventionsverfahrens entbindet den Dienstherrn nicht vom Zustimmungserfordernis zur Kündigung eines Schwerbehinderten oder gleichgestellten Menschen. </w:t>
      </w:r>
    </w:p>
    <w:p w14:paraId="3354FD9F" w14:textId="77777777" w:rsidR="003B782A" w:rsidRDefault="003B782A">
      <w:r w:rsidRPr="003B782A">
        <w:t xml:space="preserve">§ 9 Inkrafttreten und Beendigung </w:t>
      </w:r>
    </w:p>
    <w:p w14:paraId="19F793FB" w14:textId="77777777" w:rsidR="003B782A" w:rsidRDefault="003B782A">
      <w:r w:rsidRPr="003B782A">
        <w:t xml:space="preserve">Diese Dienstvereinbarung tritt mit Unterzeichnung in Kraft. Diese Dienstvereinbarung kann einseitig durch Kündigung mit einer Frist von 3 Monaten jeweils zum Jahresende oder einvernehmlich durch Aufhebung zu jeder Zeit beendet werden. Sie gilt dann bis zum Inkrafttreten einer entsprechenden neuen Dienstvereinbarung fort. </w:t>
      </w:r>
    </w:p>
    <w:p w14:paraId="4EE2C149" w14:textId="77777777" w:rsidR="003B782A" w:rsidRDefault="003B782A">
      <w:r w:rsidRPr="003B782A">
        <w:t xml:space="preserve">§ 10 Salvatorische Klausel </w:t>
      </w:r>
    </w:p>
    <w:p w14:paraId="422B78A4" w14:textId="77777777" w:rsidR="003B782A" w:rsidRDefault="003B782A">
      <w:r w:rsidRPr="003B782A">
        <w:t xml:space="preserve">Sollten einzelne Bestimmungen dieser Dienstvereinbarung unwirksam sein oder werden, so wird hierdurch die Gültigkeit der übrigen Bestimmungen dieser Dienstvereinbarung nicht berührt. </w:t>
      </w:r>
    </w:p>
    <w:p w14:paraId="5B077110" w14:textId="70493054" w:rsidR="00987567" w:rsidRDefault="003B782A">
      <w:r w:rsidRPr="003B782A">
        <w:t xml:space="preserve">Ort, Datum </w:t>
      </w:r>
      <w:r>
        <w:t xml:space="preserve">    </w:t>
      </w:r>
      <w:r w:rsidRPr="003B782A">
        <w:t>Unterschriften</w:t>
      </w:r>
    </w:p>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2A"/>
    <w:rsid w:val="003B782A"/>
    <w:rsid w:val="004D243D"/>
    <w:rsid w:val="0064432D"/>
    <w:rsid w:val="00987567"/>
    <w:rsid w:val="00BF7679"/>
    <w:rsid w:val="00E5628C"/>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EE85"/>
  <w15:chartTrackingRefBased/>
  <w15:docId w15:val="{E13FE77F-AEA0-4456-B03A-C64F877E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7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7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78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78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78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78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78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78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78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78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78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78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78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78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78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78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78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782A"/>
    <w:rPr>
      <w:rFonts w:eastAsiaTheme="majorEastAsia" w:cstheme="majorBidi"/>
      <w:color w:val="272727" w:themeColor="text1" w:themeTint="D8"/>
    </w:rPr>
  </w:style>
  <w:style w:type="paragraph" w:styleId="Titel">
    <w:name w:val="Title"/>
    <w:basedOn w:val="Standard"/>
    <w:next w:val="Standard"/>
    <w:link w:val="TitelZchn"/>
    <w:uiPriority w:val="10"/>
    <w:qFormat/>
    <w:rsid w:val="003B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78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78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78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78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782A"/>
    <w:rPr>
      <w:i/>
      <w:iCs/>
      <w:color w:val="404040" w:themeColor="text1" w:themeTint="BF"/>
    </w:rPr>
  </w:style>
  <w:style w:type="paragraph" w:styleId="Listenabsatz">
    <w:name w:val="List Paragraph"/>
    <w:basedOn w:val="Standard"/>
    <w:uiPriority w:val="34"/>
    <w:qFormat/>
    <w:rsid w:val="003B782A"/>
    <w:pPr>
      <w:ind w:left="720"/>
      <w:contextualSpacing/>
    </w:pPr>
  </w:style>
  <w:style w:type="character" w:styleId="IntensiveHervorhebung">
    <w:name w:val="Intense Emphasis"/>
    <w:basedOn w:val="Absatz-Standardschriftart"/>
    <w:uiPriority w:val="21"/>
    <w:qFormat/>
    <w:rsid w:val="003B782A"/>
    <w:rPr>
      <w:i/>
      <w:iCs/>
      <w:color w:val="0F4761" w:themeColor="accent1" w:themeShade="BF"/>
    </w:rPr>
  </w:style>
  <w:style w:type="paragraph" w:styleId="IntensivesZitat">
    <w:name w:val="Intense Quote"/>
    <w:basedOn w:val="Standard"/>
    <w:next w:val="Standard"/>
    <w:link w:val="IntensivesZitatZchn"/>
    <w:uiPriority w:val="30"/>
    <w:qFormat/>
    <w:rsid w:val="003B7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782A"/>
    <w:rPr>
      <w:i/>
      <w:iCs/>
      <w:color w:val="0F4761" w:themeColor="accent1" w:themeShade="BF"/>
    </w:rPr>
  </w:style>
  <w:style w:type="character" w:styleId="IntensiverVerweis">
    <w:name w:val="Intense Reference"/>
    <w:basedOn w:val="Absatz-Standardschriftart"/>
    <w:uiPriority w:val="32"/>
    <w:qFormat/>
    <w:rsid w:val="003B78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2489</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Melanie Steiner</cp:lastModifiedBy>
  <cp:revision>2</cp:revision>
  <dcterms:created xsi:type="dcterms:W3CDTF">2024-08-16T09:16:00Z</dcterms:created>
  <dcterms:modified xsi:type="dcterms:W3CDTF">2024-08-22T09:00:00Z</dcterms:modified>
</cp:coreProperties>
</file>