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6803" w14:textId="15E57AA5" w:rsidR="00AB4575" w:rsidRPr="008E0045" w:rsidRDefault="00AB4575" w:rsidP="00AB4575">
      <w:pPr>
        <w:rPr>
          <w:b/>
          <w:bCs/>
          <w:sz w:val="32"/>
          <w:szCs w:val="32"/>
        </w:rPr>
      </w:pPr>
      <w:bookmarkStart w:id="0" w:name="_Hlk178339633"/>
      <w:r w:rsidRPr="008E0045">
        <w:rPr>
          <w:b/>
          <w:bCs/>
          <w:sz w:val="32"/>
          <w:szCs w:val="32"/>
        </w:rPr>
        <w:t>Checkliste: Das sind die Bedingungen für eine finanzielle Unterstützung der Probebeschäftigung</w:t>
      </w:r>
    </w:p>
    <w:bookmarkEnd w:id="0"/>
    <w:p w14:paraId="49BB8D80" w14:textId="77777777" w:rsidR="00AB4575" w:rsidRPr="00AB4575" w:rsidRDefault="00AB4575" w:rsidP="00AB457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00"/>
        <w:gridCol w:w="1062"/>
      </w:tblGrid>
      <w:tr w:rsidR="00AB4575" w:rsidRPr="00AB4575" w14:paraId="5A94CA38" w14:textId="77777777" w:rsidTr="00117335">
        <w:tc>
          <w:tcPr>
            <w:tcW w:w="8100" w:type="dxa"/>
          </w:tcPr>
          <w:p w14:paraId="27F60845" w14:textId="1B7EBE28" w:rsidR="00AB4575" w:rsidRPr="00AB4575" w:rsidRDefault="00AB4575" w:rsidP="00AB4575">
            <w:pPr>
              <w:rPr>
                <w:b/>
                <w:bCs/>
              </w:rPr>
            </w:pPr>
            <w:r w:rsidRPr="00AB4575">
              <w:rPr>
                <w:b/>
                <w:bCs/>
              </w:rPr>
              <w:t xml:space="preserve">Klären Sie diese Punkte mit dem </w:t>
            </w:r>
            <w:r w:rsidR="00752F59">
              <w:rPr>
                <w:b/>
                <w:bCs/>
              </w:rPr>
              <w:t>Dienstherrn</w:t>
            </w:r>
            <w:r w:rsidRPr="00AB4575">
              <w:rPr>
                <w:b/>
                <w:bCs/>
              </w:rPr>
              <w:t xml:space="preserve"> im Vorfeld</w:t>
            </w:r>
          </w:p>
        </w:tc>
        <w:tc>
          <w:tcPr>
            <w:tcW w:w="916" w:type="dxa"/>
          </w:tcPr>
          <w:p w14:paraId="24A7F5FE" w14:textId="77777777" w:rsidR="00AB4575" w:rsidRPr="00AB4575" w:rsidRDefault="00AB4575" w:rsidP="00AB4575">
            <w:pPr>
              <w:rPr>
                <w:b/>
                <w:bCs/>
              </w:rPr>
            </w:pPr>
            <w:r w:rsidRPr="00AB4575">
              <w:rPr>
                <w:b/>
                <w:bCs/>
              </w:rPr>
              <w:t>Erledigt</w:t>
            </w:r>
          </w:p>
        </w:tc>
      </w:tr>
      <w:tr w:rsidR="00AB4575" w:rsidRPr="00AB4575" w14:paraId="6FCDF226" w14:textId="77777777" w:rsidTr="00117335">
        <w:tc>
          <w:tcPr>
            <w:tcW w:w="8100" w:type="dxa"/>
          </w:tcPr>
          <w:p w14:paraId="191EA1FC" w14:textId="77777777" w:rsidR="00AB4575" w:rsidRPr="00AB4575" w:rsidRDefault="00AB4575" w:rsidP="00AB4575">
            <w:r w:rsidRPr="00AB4575">
              <w:t xml:space="preserve">Der schwerbehinderte Mitarbeiter bekommt während der Probebeschäftigung Entgelt, das vollständig von der Agentur für Arbeit erstattet wird. </w:t>
            </w:r>
          </w:p>
        </w:tc>
        <w:tc>
          <w:tcPr>
            <w:tcW w:w="916" w:type="dxa"/>
          </w:tcPr>
          <w:p w14:paraId="4738F9A4" w14:textId="77777777" w:rsidR="00AB4575" w:rsidRPr="00AB4575" w:rsidRDefault="00AB4575" w:rsidP="00AB4575"/>
        </w:tc>
      </w:tr>
      <w:tr w:rsidR="00AB4575" w:rsidRPr="00AB4575" w14:paraId="34E10A46" w14:textId="77777777" w:rsidTr="00117335">
        <w:tc>
          <w:tcPr>
            <w:tcW w:w="8100" w:type="dxa"/>
          </w:tcPr>
          <w:p w14:paraId="4ACF9962" w14:textId="77777777" w:rsidR="00AB4575" w:rsidRPr="00AB4575" w:rsidRDefault="00AB4575" w:rsidP="00AB4575">
            <w:r w:rsidRPr="00AB4575">
              <w:t xml:space="preserve">Der Mitarbeiter bekommt ein voll sozialversicherungspflichtiges Arbeitsverhältnis. Auch den Arbeitgeberanteil zur Sozialversicherung übernimmt die Agentur für Arbeit. </w:t>
            </w:r>
          </w:p>
        </w:tc>
        <w:tc>
          <w:tcPr>
            <w:tcW w:w="916" w:type="dxa"/>
          </w:tcPr>
          <w:p w14:paraId="193C2EED" w14:textId="77777777" w:rsidR="00AB4575" w:rsidRPr="00AB4575" w:rsidRDefault="00AB4575" w:rsidP="00AB4575"/>
        </w:tc>
      </w:tr>
      <w:tr w:rsidR="00AB4575" w:rsidRPr="00AB4575" w14:paraId="3B81B522" w14:textId="77777777" w:rsidTr="00117335">
        <w:tc>
          <w:tcPr>
            <w:tcW w:w="8100" w:type="dxa"/>
          </w:tcPr>
          <w:p w14:paraId="3853E08B" w14:textId="1151549A" w:rsidR="00AB4575" w:rsidRPr="00AB4575" w:rsidRDefault="00AB4575" w:rsidP="00AB4575">
            <w:r w:rsidRPr="00AB4575">
              <w:t xml:space="preserve">Ihr </w:t>
            </w:r>
            <w:r w:rsidR="00752F59">
              <w:t>Diensther</w:t>
            </w:r>
            <w:r w:rsidRPr="00AB4575">
              <w:t xml:space="preserve">r muss das entsprechende Probearbeitsverhältnis innerhalb von </w:t>
            </w:r>
            <w:r w:rsidR="00513061">
              <w:t>4</w:t>
            </w:r>
            <w:r w:rsidRPr="00AB4575">
              <w:t xml:space="preserve"> Tagen bei der Agentur für Arbeit melden. Die gleiche Frist gilt für die Beendigung des Probearbeitsverhältnisses. </w:t>
            </w:r>
          </w:p>
        </w:tc>
        <w:tc>
          <w:tcPr>
            <w:tcW w:w="916" w:type="dxa"/>
          </w:tcPr>
          <w:p w14:paraId="04DA086B" w14:textId="77777777" w:rsidR="00AB4575" w:rsidRPr="00AB4575" w:rsidRDefault="00AB4575" w:rsidP="00AB4575"/>
        </w:tc>
      </w:tr>
    </w:tbl>
    <w:p w14:paraId="24A91FDE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75"/>
    <w:rsid w:val="002F61FD"/>
    <w:rsid w:val="00400094"/>
    <w:rsid w:val="00513061"/>
    <w:rsid w:val="006B17A9"/>
    <w:rsid w:val="00752F59"/>
    <w:rsid w:val="007C223D"/>
    <w:rsid w:val="008E0045"/>
    <w:rsid w:val="00AB4575"/>
    <w:rsid w:val="00B20FC0"/>
    <w:rsid w:val="00DF5941"/>
    <w:rsid w:val="00EF1AB5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42D9"/>
  <w15:chartTrackingRefBased/>
  <w15:docId w15:val="{2C04F137-D696-684C-A68E-62EE3427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4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4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4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4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4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4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4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4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4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4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45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45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45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45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45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45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4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45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4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4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45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45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45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4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45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457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B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Rademacher</dc:creator>
  <cp:keywords/>
  <dc:description/>
  <cp:lastModifiedBy>Melanie Steiner</cp:lastModifiedBy>
  <cp:revision>5</cp:revision>
  <dcterms:created xsi:type="dcterms:W3CDTF">2024-08-25T08:56:00Z</dcterms:created>
  <dcterms:modified xsi:type="dcterms:W3CDTF">2024-09-27T12:27:00Z</dcterms:modified>
</cp:coreProperties>
</file>