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0FA6" w14:textId="77777777" w:rsidR="008B77F5" w:rsidRPr="008B77F5" w:rsidRDefault="008B77F5" w:rsidP="008B77F5">
      <w:pPr>
        <w:rPr>
          <w:rFonts w:eastAsia="Calibri" w:cs="Times New Roman"/>
          <w:b/>
          <w:bCs/>
          <w:kern w:val="0"/>
          <w14:ligatures w14:val="none"/>
        </w:rPr>
      </w:pPr>
      <w:r w:rsidRPr="008B77F5">
        <w:rPr>
          <w:rFonts w:eastAsia="Calibri" w:cs="Times New Roman"/>
          <w:b/>
          <w:bCs/>
          <w:kern w:val="0"/>
          <w14:ligatures w14:val="none"/>
        </w:rPr>
        <w:t>Checkliste: Mitbestimmung beim KI-Einsatz</w:t>
      </w:r>
    </w:p>
    <w:p w14:paraId="022D10FA" w14:textId="77777777" w:rsidR="008B77F5" w:rsidRPr="008B77F5" w:rsidRDefault="008B77F5" w:rsidP="008B77F5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B77F5" w:rsidRPr="008B77F5" w14:paraId="45BD5016" w14:textId="77777777" w:rsidTr="00B0656D">
        <w:tc>
          <w:tcPr>
            <w:tcW w:w="7933" w:type="dxa"/>
          </w:tcPr>
          <w:p w14:paraId="15F0E6BE" w14:textId="77777777" w:rsidR="008B77F5" w:rsidRPr="008B77F5" w:rsidRDefault="008B77F5" w:rsidP="008B77F5">
            <w:pPr>
              <w:rPr>
                <w:rFonts w:eastAsia="Calibri" w:cs="Times New Roman"/>
                <w:b/>
                <w:bCs/>
              </w:rPr>
            </w:pPr>
            <w:proofErr w:type="spellStart"/>
            <w:r w:rsidRPr="008B77F5">
              <w:rPr>
                <w:rFonts w:eastAsia="Calibri" w:cs="Times New Roman"/>
                <w:b/>
                <w:bCs/>
              </w:rPr>
              <w:t>To</w:t>
            </w:r>
            <w:proofErr w:type="spellEnd"/>
            <w:r w:rsidRPr="008B77F5">
              <w:rPr>
                <w:rFonts w:eastAsia="Calibri" w:cs="Times New Roman"/>
                <w:b/>
                <w:bCs/>
              </w:rPr>
              <w:t xml:space="preserve"> do</w:t>
            </w:r>
          </w:p>
        </w:tc>
        <w:tc>
          <w:tcPr>
            <w:tcW w:w="1129" w:type="dxa"/>
          </w:tcPr>
          <w:p w14:paraId="55D0C909" w14:textId="77777777" w:rsidR="008B77F5" w:rsidRPr="008B77F5" w:rsidRDefault="008B77F5" w:rsidP="00B0656D">
            <w:pPr>
              <w:jc w:val="center"/>
              <w:rPr>
                <w:rFonts w:eastAsia="Calibri" w:cs="Times New Roman"/>
                <w:b/>
                <w:bCs/>
              </w:rPr>
            </w:pPr>
            <w:r w:rsidRPr="008B77F5">
              <w:rPr>
                <w:rFonts w:eastAsia="Calibri" w:cs="Times New Roman"/>
                <w:b/>
                <w:bCs/>
              </w:rPr>
              <w:t>Check</w:t>
            </w:r>
          </w:p>
        </w:tc>
      </w:tr>
      <w:tr w:rsidR="008B77F5" w:rsidRPr="008B77F5" w14:paraId="352D7509" w14:textId="77777777" w:rsidTr="00B0656D">
        <w:tc>
          <w:tcPr>
            <w:tcW w:w="7933" w:type="dxa"/>
          </w:tcPr>
          <w:p w14:paraId="0AB63277" w14:textId="77777777" w:rsidR="008B77F5" w:rsidRPr="008B77F5" w:rsidRDefault="008B77F5" w:rsidP="008B77F5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Frühzeitige Information einfordern</w:t>
            </w:r>
          </w:p>
        </w:tc>
        <w:tc>
          <w:tcPr>
            <w:tcW w:w="1129" w:type="dxa"/>
          </w:tcPr>
          <w:p w14:paraId="0ABAA3E0" w14:textId="58F92FA3" w:rsidR="008B77F5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09607469" w14:textId="77777777" w:rsidTr="00B0656D">
        <w:tc>
          <w:tcPr>
            <w:tcW w:w="7933" w:type="dxa"/>
          </w:tcPr>
          <w:p w14:paraId="2BEF97A3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Art der KI und eingesetzte Algorithmen verstehen</w:t>
            </w:r>
          </w:p>
        </w:tc>
        <w:tc>
          <w:tcPr>
            <w:tcW w:w="1129" w:type="dxa"/>
          </w:tcPr>
          <w:p w14:paraId="219918FD" w14:textId="36B18DB5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21C6F27B" w14:textId="77777777" w:rsidTr="00B0656D">
        <w:tc>
          <w:tcPr>
            <w:tcW w:w="7933" w:type="dxa"/>
          </w:tcPr>
          <w:p w14:paraId="545E9318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Zweck und Ziele des Systems klar benennen lassen</w:t>
            </w:r>
          </w:p>
        </w:tc>
        <w:tc>
          <w:tcPr>
            <w:tcW w:w="1129" w:type="dxa"/>
          </w:tcPr>
          <w:p w14:paraId="4B3DED57" w14:textId="54963A29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27998EDC" w14:textId="77777777" w:rsidTr="00B0656D">
        <w:tc>
          <w:tcPr>
            <w:tcW w:w="7933" w:type="dxa"/>
          </w:tcPr>
          <w:p w14:paraId="68512449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Datenquelle, Datensätze und deren Verarbeitung prüfen</w:t>
            </w:r>
          </w:p>
        </w:tc>
        <w:tc>
          <w:tcPr>
            <w:tcW w:w="1129" w:type="dxa"/>
          </w:tcPr>
          <w:p w14:paraId="0BE9E8ED" w14:textId="224215D5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32D07AD6" w14:textId="77777777" w:rsidTr="00B0656D">
        <w:tc>
          <w:tcPr>
            <w:tcW w:w="7933" w:type="dxa"/>
          </w:tcPr>
          <w:p w14:paraId="490A61B1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Beteiligung von Anfang an sichern</w:t>
            </w:r>
          </w:p>
        </w:tc>
        <w:tc>
          <w:tcPr>
            <w:tcW w:w="1129" w:type="dxa"/>
          </w:tcPr>
          <w:p w14:paraId="2E529FFD" w14:textId="5C4C452C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41600D1D" w14:textId="77777777" w:rsidTr="00B0656D">
        <w:tc>
          <w:tcPr>
            <w:tcW w:w="7933" w:type="dxa"/>
          </w:tcPr>
          <w:p w14:paraId="030539FD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Mitbestimmungsrechte geltend machen</w:t>
            </w:r>
          </w:p>
        </w:tc>
        <w:tc>
          <w:tcPr>
            <w:tcW w:w="1129" w:type="dxa"/>
          </w:tcPr>
          <w:p w14:paraId="7A8E5501" w14:textId="75069D0C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DF9D4DE" w14:textId="77777777" w:rsidTr="00B0656D">
        <w:tc>
          <w:tcPr>
            <w:tcW w:w="7933" w:type="dxa"/>
          </w:tcPr>
          <w:p w14:paraId="1CE3E4C8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Teilnahme an Planungs- und Testphasen fordern</w:t>
            </w:r>
          </w:p>
        </w:tc>
        <w:tc>
          <w:tcPr>
            <w:tcW w:w="1129" w:type="dxa"/>
          </w:tcPr>
          <w:p w14:paraId="6DCC9EED" w14:textId="19C3BD10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6396C700" w14:textId="77777777" w:rsidTr="00B0656D">
        <w:tc>
          <w:tcPr>
            <w:tcW w:w="7933" w:type="dxa"/>
          </w:tcPr>
          <w:p w14:paraId="546842B5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Regelmäßige Statusberichte einfordern</w:t>
            </w:r>
          </w:p>
        </w:tc>
        <w:tc>
          <w:tcPr>
            <w:tcW w:w="1129" w:type="dxa"/>
          </w:tcPr>
          <w:p w14:paraId="3ED3EF79" w14:textId="0538D147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44D2107F" w14:textId="77777777" w:rsidTr="00B0656D">
        <w:tc>
          <w:tcPr>
            <w:tcW w:w="7933" w:type="dxa"/>
          </w:tcPr>
          <w:p w14:paraId="2A5D473C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Datenschutz und Datensicherheit prüfen</w:t>
            </w:r>
          </w:p>
        </w:tc>
        <w:tc>
          <w:tcPr>
            <w:tcW w:w="1129" w:type="dxa"/>
          </w:tcPr>
          <w:p w14:paraId="5782826A" w14:textId="6FC148B0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6D20EA1A" w14:textId="77777777" w:rsidTr="00B0656D">
        <w:tc>
          <w:tcPr>
            <w:tcW w:w="7933" w:type="dxa"/>
          </w:tcPr>
          <w:p w14:paraId="49CFB8DE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Werden nur notwendige Daten verarbeitet?</w:t>
            </w:r>
          </w:p>
        </w:tc>
        <w:tc>
          <w:tcPr>
            <w:tcW w:w="1129" w:type="dxa"/>
          </w:tcPr>
          <w:p w14:paraId="40F40998" w14:textId="650E751B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30035CD8" w14:textId="77777777" w:rsidTr="00B0656D">
        <w:tc>
          <w:tcPr>
            <w:tcW w:w="7933" w:type="dxa"/>
          </w:tcPr>
          <w:p w14:paraId="22C1D824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Sind Zugriffe und Protokollierungen nachvollziehbar?</w:t>
            </w:r>
          </w:p>
        </w:tc>
        <w:tc>
          <w:tcPr>
            <w:tcW w:w="1129" w:type="dxa"/>
          </w:tcPr>
          <w:p w14:paraId="018D97C0" w14:textId="76AF7FAC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00DA7434" w14:textId="77777777" w:rsidTr="00B0656D">
        <w:tc>
          <w:tcPr>
            <w:tcW w:w="7933" w:type="dxa"/>
          </w:tcPr>
          <w:p w14:paraId="0C0D97E0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Gibt es eine Risikoanalyse für personenbezogene Daten?</w:t>
            </w:r>
          </w:p>
        </w:tc>
        <w:tc>
          <w:tcPr>
            <w:tcW w:w="1129" w:type="dxa"/>
          </w:tcPr>
          <w:p w14:paraId="00881D58" w14:textId="45C1D4C8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033FBF5" w14:textId="77777777" w:rsidTr="00B0656D">
        <w:tc>
          <w:tcPr>
            <w:tcW w:w="7933" w:type="dxa"/>
          </w:tcPr>
          <w:p w14:paraId="57A8A5B3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Transparenz und Nachvollziehbarkeit sicherstellen</w:t>
            </w:r>
          </w:p>
        </w:tc>
        <w:tc>
          <w:tcPr>
            <w:tcW w:w="1129" w:type="dxa"/>
          </w:tcPr>
          <w:p w14:paraId="7BE9B790" w14:textId="380CDAB1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0CDBB831" w14:textId="77777777" w:rsidTr="00B0656D">
        <w:tc>
          <w:tcPr>
            <w:tcW w:w="7933" w:type="dxa"/>
          </w:tcPr>
          <w:p w14:paraId="7555CE87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Entscheidungen der KI müssen für Beschäftigte nachvollziehbar sein</w:t>
            </w:r>
          </w:p>
        </w:tc>
        <w:tc>
          <w:tcPr>
            <w:tcW w:w="1129" w:type="dxa"/>
          </w:tcPr>
          <w:p w14:paraId="77E0F9CA" w14:textId="602E9091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CC6536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169B73EF" w14:textId="77777777" w:rsidTr="00B0656D">
        <w:tc>
          <w:tcPr>
            <w:tcW w:w="7933" w:type="dxa"/>
          </w:tcPr>
          <w:p w14:paraId="6435E260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Prüfen, ob die Kriterien, Gewichtungen und Schwellenwerte offengelegt werden</w:t>
            </w:r>
          </w:p>
        </w:tc>
        <w:tc>
          <w:tcPr>
            <w:tcW w:w="1129" w:type="dxa"/>
          </w:tcPr>
          <w:p w14:paraId="023A6E05" w14:textId="0A8A4669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610D727" w14:textId="77777777" w:rsidTr="00B0656D">
        <w:tc>
          <w:tcPr>
            <w:tcW w:w="7933" w:type="dxa"/>
          </w:tcPr>
          <w:p w14:paraId="64BB618E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Algorithmische Entscheidungen dokumentieren lassen</w:t>
            </w:r>
          </w:p>
        </w:tc>
        <w:tc>
          <w:tcPr>
            <w:tcW w:w="1129" w:type="dxa"/>
          </w:tcPr>
          <w:p w14:paraId="039A6B3E" w14:textId="75BBE137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6E91CC9" w14:textId="77777777" w:rsidTr="00B0656D">
        <w:tc>
          <w:tcPr>
            <w:tcW w:w="7933" w:type="dxa"/>
          </w:tcPr>
          <w:p w14:paraId="5F1AE4C2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Diskriminierung und Benachteiligung vermeiden</w:t>
            </w:r>
          </w:p>
        </w:tc>
        <w:tc>
          <w:tcPr>
            <w:tcW w:w="1129" w:type="dxa"/>
          </w:tcPr>
          <w:p w14:paraId="25C6CE67" w14:textId="43BBE83A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17B61133" w14:textId="77777777" w:rsidTr="00B0656D">
        <w:tc>
          <w:tcPr>
            <w:tcW w:w="7933" w:type="dxa"/>
          </w:tcPr>
          <w:p w14:paraId="48021CEA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Regelmäßige Kontrolle der Ergebnisse und deren Auswirkungen auf Personalentscheidungen einfordern</w:t>
            </w:r>
          </w:p>
        </w:tc>
        <w:tc>
          <w:tcPr>
            <w:tcW w:w="1129" w:type="dxa"/>
          </w:tcPr>
          <w:p w14:paraId="141C2B4E" w14:textId="1AC8CC9E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0999F099" w14:textId="77777777" w:rsidTr="00B0656D">
        <w:tc>
          <w:tcPr>
            <w:tcW w:w="7933" w:type="dxa"/>
          </w:tcPr>
          <w:p w14:paraId="3EBE9E67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 xml:space="preserve">Anpassung der KI fordern, wenn unfaire Muster </w:t>
            </w:r>
            <w:proofErr w:type="gramStart"/>
            <w:r w:rsidRPr="008B77F5">
              <w:rPr>
                <w:rFonts w:eastAsia="Calibri" w:cs="Times New Roman"/>
              </w:rPr>
              <w:t>auftreten</w:t>
            </w:r>
            <w:proofErr w:type="gramEnd"/>
          </w:p>
        </w:tc>
        <w:tc>
          <w:tcPr>
            <w:tcW w:w="1129" w:type="dxa"/>
          </w:tcPr>
          <w:p w14:paraId="31CFBD32" w14:textId="245E912F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64826C5D" w14:textId="77777777" w:rsidTr="00B0656D">
        <w:tc>
          <w:tcPr>
            <w:tcW w:w="7933" w:type="dxa"/>
          </w:tcPr>
          <w:p w14:paraId="71AFD15B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Beteiligung bei Nutzung und Anpassung</w:t>
            </w:r>
          </w:p>
        </w:tc>
        <w:tc>
          <w:tcPr>
            <w:tcW w:w="1129" w:type="dxa"/>
          </w:tcPr>
          <w:p w14:paraId="00FF7D9C" w14:textId="5AF46C00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4BC2FC49" w14:textId="77777777" w:rsidTr="00B0656D">
        <w:tc>
          <w:tcPr>
            <w:tcW w:w="7933" w:type="dxa"/>
          </w:tcPr>
          <w:p w14:paraId="7A840972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Mitbestimmung nicht nur bei Einführung, sondern auch bei Updates oder Erweiterungen</w:t>
            </w:r>
          </w:p>
        </w:tc>
        <w:tc>
          <w:tcPr>
            <w:tcW w:w="1129" w:type="dxa"/>
          </w:tcPr>
          <w:p w14:paraId="366B41AB" w14:textId="6DE0111E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198F5639" w14:textId="77777777" w:rsidTr="00B0656D">
        <w:tc>
          <w:tcPr>
            <w:tcW w:w="7933" w:type="dxa"/>
          </w:tcPr>
          <w:p w14:paraId="12555B15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Überwachung der tatsächlichen Nutzung im Arbeitsalltag</w:t>
            </w:r>
          </w:p>
        </w:tc>
        <w:tc>
          <w:tcPr>
            <w:tcW w:w="1129" w:type="dxa"/>
          </w:tcPr>
          <w:p w14:paraId="6F93F0F2" w14:textId="47FD92ED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617AEF48" w14:textId="77777777" w:rsidTr="00B0656D">
        <w:tc>
          <w:tcPr>
            <w:tcW w:w="7933" w:type="dxa"/>
          </w:tcPr>
          <w:p w14:paraId="2AEB882C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Feedbackschleifen einrichten, um Probleme früh zu erkennen</w:t>
            </w:r>
          </w:p>
        </w:tc>
        <w:tc>
          <w:tcPr>
            <w:tcW w:w="1129" w:type="dxa"/>
          </w:tcPr>
          <w:p w14:paraId="28D3D40E" w14:textId="65FA5EA5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1F6C418D" w14:textId="77777777" w:rsidTr="00B0656D">
        <w:tc>
          <w:tcPr>
            <w:tcW w:w="7933" w:type="dxa"/>
          </w:tcPr>
          <w:p w14:paraId="443A80F6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Schulung der Beschäftigten sicherstellen</w:t>
            </w:r>
          </w:p>
        </w:tc>
        <w:tc>
          <w:tcPr>
            <w:tcW w:w="1129" w:type="dxa"/>
          </w:tcPr>
          <w:p w14:paraId="1372351C" w14:textId="510DC3E5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345225A3" w14:textId="77777777" w:rsidTr="00B0656D">
        <w:tc>
          <w:tcPr>
            <w:tcW w:w="7933" w:type="dxa"/>
          </w:tcPr>
          <w:p w14:paraId="171B718D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Mitarbeitende müssen Funktionsweise der KI verstehen</w:t>
            </w:r>
          </w:p>
        </w:tc>
        <w:tc>
          <w:tcPr>
            <w:tcW w:w="1129" w:type="dxa"/>
          </w:tcPr>
          <w:p w14:paraId="12DFF1F6" w14:textId="18210DDF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132125E9" w14:textId="77777777" w:rsidTr="00B0656D">
        <w:tc>
          <w:tcPr>
            <w:tcW w:w="7933" w:type="dxa"/>
          </w:tcPr>
          <w:p w14:paraId="4E7AABB1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Informationen zu Rechten, Datenverarbeitung und Einspruchsmöglichkeiten bereitstellen</w:t>
            </w:r>
          </w:p>
        </w:tc>
        <w:tc>
          <w:tcPr>
            <w:tcW w:w="1129" w:type="dxa"/>
          </w:tcPr>
          <w:p w14:paraId="53197819" w14:textId="471DEA25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21BD828E" w14:textId="77777777" w:rsidTr="00B0656D">
        <w:tc>
          <w:tcPr>
            <w:tcW w:w="7933" w:type="dxa"/>
          </w:tcPr>
          <w:p w14:paraId="79B8126A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Führungskräfte auf Mitbestimmungspflichten aufmerksam machen</w:t>
            </w:r>
          </w:p>
        </w:tc>
        <w:tc>
          <w:tcPr>
            <w:tcW w:w="1129" w:type="dxa"/>
          </w:tcPr>
          <w:p w14:paraId="25A7643F" w14:textId="61AC67E1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61AD911" w14:textId="77777777" w:rsidTr="00B0656D">
        <w:tc>
          <w:tcPr>
            <w:tcW w:w="7933" w:type="dxa"/>
          </w:tcPr>
          <w:p w14:paraId="7E4647DD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Schriftliche Stellungnahmen, Protokolle und Beschlüsse archivieren</w:t>
            </w:r>
          </w:p>
        </w:tc>
        <w:tc>
          <w:tcPr>
            <w:tcW w:w="1129" w:type="dxa"/>
          </w:tcPr>
          <w:p w14:paraId="693FF805" w14:textId="2E1A05CB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73C2BE89" w14:textId="77777777" w:rsidTr="00B0656D">
        <w:tc>
          <w:tcPr>
            <w:tcW w:w="7933" w:type="dxa"/>
          </w:tcPr>
          <w:p w14:paraId="5F0647AD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Fristen genau festhalten, insbesondere Anhörungsfristen</w:t>
            </w:r>
          </w:p>
        </w:tc>
        <w:tc>
          <w:tcPr>
            <w:tcW w:w="1129" w:type="dxa"/>
          </w:tcPr>
          <w:p w14:paraId="0EF8A446" w14:textId="375D1B88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246B74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5B492C4" w14:textId="77777777" w:rsidTr="00B0656D">
        <w:tc>
          <w:tcPr>
            <w:tcW w:w="7933" w:type="dxa"/>
          </w:tcPr>
          <w:p w14:paraId="111474F3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Alle Rückmeldungen der Dienststelle dokumentieren</w:t>
            </w:r>
          </w:p>
        </w:tc>
        <w:tc>
          <w:tcPr>
            <w:tcW w:w="1129" w:type="dxa"/>
          </w:tcPr>
          <w:p w14:paraId="58D74666" w14:textId="5C92E1CD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0F19CD25" w14:textId="77777777" w:rsidTr="00B0656D">
        <w:tc>
          <w:tcPr>
            <w:tcW w:w="7933" w:type="dxa"/>
          </w:tcPr>
          <w:p w14:paraId="0B6F4FA2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Kooperation und Kommunikation fördern</w:t>
            </w:r>
          </w:p>
        </w:tc>
        <w:tc>
          <w:tcPr>
            <w:tcW w:w="1129" w:type="dxa"/>
          </w:tcPr>
          <w:p w14:paraId="484EB8F1" w14:textId="09ED6977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082F028D" w14:textId="77777777" w:rsidTr="00B0656D">
        <w:tc>
          <w:tcPr>
            <w:tcW w:w="7933" w:type="dxa"/>
          </w:tcPr>
          <w:p w14:paraId="6BDFC4E1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Gespräche zwischen Personalrat, IT-Abteilung und Datenschutzbeauftragten moderieren</w:t>
            </w:r>
          </w:p>
        </w:tc>
        <w:tc>
          <w:tcPr>
            <w:tcW w:w="1129" w:type="dxa"/>
          </w:tcPr>
          <w:p w14:paraId="0290CDAC" w14:textId="73F3B499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271D70E8" w14:textId="77777777" w:rsidTr="00B0656D">
        <w:tc>
          <w:tcPr>
            <w:tcW w:w="7933" w:type="dxa"/>
          </w:tcPr>
          <w:p w14:paraId="0E817E25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Frühzeitig Bedenken und Lösungsvorschläge einbringen</w:t>
            </w:r>
          </w:p>
        </w:tc>
        <w:tc>
          <w:tcPr>
            <w:tcW w:w="1129" w:type="dxa"/>
          </w:tcPr>
          <w:p w14:paraId="18D10E47" w14:textId="67643E87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42F277C8" w14:textId="77777777" w:rsidTr="00B0656D">
        <w:tc>
          <w:tcPr>
            <w:tcW w:w="7933" w:type="dxa"/>
          </w:tcPr>
          <w:p w14:paraId="2F812B78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 xml:space="preserve">Konflikte sachlich klären, bevor sie </w:t>
            </w:r>
            <w:proofErr w:type="gramStart"/>
            <w:r w:rsidRPr="008B77F5">
              <w:rPr>
                <w:rFonts w:eastAsia="Calibri" w:cs="Times New Roman"/>
              </w:rPr>
              <w:t>eskalieren</w:t>
            </w:r>
            <w:proofErr w:type="gramEnd"/>
          </w:p>
        </w:tc>
        <w:tc>
          <w:tcPr>
            <w:tcW w:w="1129" w:type="dxa"/>
          </w:tcPr>
          <w:p w14:paraId="096D58C0" w14:textId="0BBF9F15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78C0BB89" w14:textId="77777777" w:rsidTr="00B0656D">
        <w:tc>
          <w:tcPr>
            <w:tcW w:w="7933" w:type="dxa"/>
          </w:tcPr>
          <w:p w14:paraId="6AEA146D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Ergebnisse und Auswirkungen der KI regelmäßig überprüfen</w:t>
            </w:r>
          </w:p>
        </w:tc>
        <w:tc>
          <w:tcPr>
            <w:tcW w:w="1129" w:type="dxa"/>
          </w:tcPr>
          <w:p w14:paraId="311E76CF" w14:textId="51469A88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4AEE387B" w14:textId="77777777" w:rsidTr="00B0656D">
        <w:tc>
          <w:tcPr>
            <w:tcW w:w="7933" w:type="dxa"/>
          </w:tcPr>
          <w:p w14:paraId="14E77CE5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Erfahrungen aus der Praxis sammeln und Verbesserungen einfordern</w:t>
            </w:r>
          </w:p>
        </w:tc>
        <w:tc>
          <w:tcPr>
            <w:tcW w:w="1129" w:type="dxa"/>
          </w:tcPr>
          <w:p w14:paraId="0FAF1611" w14:textId="1CA32C33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2E1249DF" w14:textId="77777777" w:rsidTr="00B0656D">
        <w:tc>
          <w:tcPr>
            <w:tcW w:w="7933" w:type="dxa"/>
          </w:tcPr>
          <w:p w14:paraId="2FF9AA44" w14:textId="77777777" w:rsidR="00B0656D" w:rsidRPr="008B77F5" w:rsidRDefault="00B0656D" w:rsidP="00B0656D">
            <w:pPr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Prüfen, ob rechtliche Änderungen (z. B. Datenschutz oder BPersVG-Anpassungen) Einfluss auf Mitbestimmungsrechte haben</w:t>
            </w:r>
          </w:p>
        </w:tc>
        <w:tc>
          <w:tcPr>
            <w:tcW w:w="1129" w:type="dxa"/>
          </w:tcPr>
          <w:p w14:paraId="1805B58B" w14:textId="3AE35D5F" w:rsidR="00B0656D" w:rsidRPr="008B77F5" w:rsidRDefault="00B0656D" w:rsidP="00B0656D">
            <w:pPr>
              <w:jc w:val="center"/>
              <w:rPr>
                <w:rFonts w:eastAsia="Calibri" w:cs="Times New Roman"/>
              </w:rPr>
            </w:pPr>
            <w:r w:rsidRPr="009516BD">
              <w:rPr>
                <w:rFonts w:eastAsia="Calibri" w:cs="Times New Roman"/>
              </w:rPr>
              <w:sym w:font="Wingdings" w:char="F06F"/>
            </w:r>
          </w:p>
        </w:tc>
      </w:tr>
      <w:tr w:rsidR="00B0656D" w:rsidRPr="008B77F5" w14:paraId="5BC82969" w14:textId="77777777" w:rsidTr="00E80653">
        <w:tc>
          <w:tcPr>
            <w:tcW w:w="9062" w:type="dxa"/>
            <w:gridSpan w:val="2"/>
          </w:tcPr>
          <w:p w14:paraId="7E59F2E5" w14:textId="50DB98E7" w:rsidR="00B0656D" w:rsidRPr="008B77F5" w:rsidRDefault="00B0656D" w:rsidP="00B0656D">
            <w:pPr>
              <w:jc w:val="both"/>
              <w:rPr>
                <w:rFonts w:eastAsia="Calibri" w:cs="Times New Roman"/>
              </w:rPr>
            </w:pPr>
            <w:r w:rsidRPr="008B77F5">
              <w:rPr>
                <w:rFonts w:eastAsia="Calibri" w:cs="Times New Roman"/>
              </w:rPr>
              <w:t>Zu finden unter www.adiuva.de unter Eingabe des Titels im Suchfeld</w:t>
            </w:r>
          </w:p>
        </w:tc>
      </w:tr>
    </w:tbl>
    <w:p w14:paraId="30B7869F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B317EAD-6BB5-4174-9967-2950C3D8F712}"/>
    <w:docVar w:name="dgnword-eventsink" w:val="2383762717904"/>
  </w:docVars>
  <w:rsids>
    <w:rsidRoot w:val="008B77F5"/>
    <w:rsid w:val="001B76B5"/>
    <w:rsid w:val="00217EFA"/>
    <w:rsid w:val="00362E2A"/>
    <w:rsid w:val="003C089F"/>
    <w:rsid w:val="004606AA"/>
    <w:rsid w:val="005401C0"/>
    <w:rsid w:val="008B77F5"/>
    <w:rsid w:val="008D4230"/>
    <w:rsid w:val="00965D3E"/>
    <w:rsid w:val="00A43445"/>
    <w:rsid w:val="00B0656D"/>
    <w:rsid w:val="00B65678"/>
    <w:rsid w:val="00CA331F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E8DC"/>
  <w15:chartTrackingRefBased/>
  <w15:docId w15:val="{61732E9F-3A38-4DE2-8FC8-A78AE199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77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77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77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77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77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77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77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7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7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7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77F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77F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77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77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77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77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77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7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77F5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77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77F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7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77F5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77F5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8B77F5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B77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1973</Characters>
  <Application>Microsoft Office Word</Application>
  <DocSecurity>0</DocSecurity>
  <Lines>68</Lines>
  <Paragraphs>21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2</cp:revision>
  <dcterms:created xsi:type="dcterms:W3CDTF">2025-11-04T14:49:00Z</dcterms:created>
  <dcterms:modified xsi:type="dcterms:W3CDTF">2025-11-04T14:49:00Z</dcterms:modified>
</cp:coreProperties>
</file>